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rFonts w:cs="Tahoma"/>
          <w:b/>
        </w:rPr>
        <w:t xml:space="preserve">                                                                                  </w:t>
      </w:r>
      <w:r>
        <w:rPr>
          <w:rFonts w:cs="Tahoma"/>
          <w:b/>
        </w:rPr>
        <w:tab/>
        <w:t xml:space="preserve">  </w:t>
      </w:r>
      <w:r>
        <w:rPr>
          <w:rFonts w:cs="Tahoma"/>
          <w:sz w:val="18"/>
          <w:szCs w:val="18"/>
        </w:rPr>
        <w:t>Приложение №__ к договору подряда</w:t>
      </w:r>
    </w:p>
    <w:p>
      <w:pPr>
        <w:pStyle w:val="Normal"/>
        <w:ind w:left="-113" w:firstLine="821"/>
        <w:jc w:val="center"/>
        <w:rPr/>
      </w:pPr>
      <w:r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              №</w:t>
      </w:r>
      <w:r>
        <w:rPr>
          <w:rFonts w:cs="Tahoma"/>
          <w:sz w:val="18"/>
          <w:szCs w:val="18"/>
        </w:rPr>
        <w:t>_________________от_________</w:t>
      </w:r>
      <w:r>
        <w:rPr>
          <w:rFonts w:cs="Tahoma"/>
        </w:rPr>
        <w:t>_</w:t>
      </w:r>
    </w:p>
    <w:p>
      <w:pPr>
        <w:pStyle w:val="Normal"/>
        <w:jc w:val="right"/>
        <w:rPr/>
      </w:pPr>
      <w:r>
        <w:rPr>
          <w:rFonts w:cs="Tahoma"/>
        </w:rPr>
        <w:tab/>
      </w:r>
    </w:p>
    <w:p>
      <w:pPr>
        <w:pStyle w:val="Normal"/>
        <w:jc w:val="right"/>
        <w:rPr/>
      </w:pPr>
      <w:r>
        <w:rPr>
          <w:rFonts w:cs="Tahoma"/>
        </w:rPr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 xml:space="preserve">      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СКС-2021-ХВ-ИП-2.3.1.9.8.</w:t>
      </w:r>
      <w:r>
        <w:rPr>
          <w:rFonts w:cs="Tahoma" w:ascii="Times New Roman" w:hAnsi="Times New Roman"/>
          <w:lang w:val="en-US"/>
        </w:rPr>
        <w:t>2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>Н</w:t>
      </w:r>
      <w:bookmarkStart w:id="0" w:name="__DdeLink__367_3020591104"/>
      <w:r>
        <w:rPr>
          <w:rFonts w:cs="Tahoma"/>
        </w:rPr>
        <w:t>а выполнение строительно-монтажных работ по</w:t>
      </w:r>
      <w:bookmarkEnd w:id="0"/>
      <w:r>
        <w:rPr/>
        <w:t xml:space="preserve"> объекту:</w:t>
      </w:r>
    </w:p>
    <w:p>
      <w:pPr>
        <w:pStyle w:val="Normal"/>
        <w:jc w:val="center"/>
        <w:rPr/>
      </w:pPr>
      <w:r>
        <w:rPr/>
        <w:t xml:space="preserve"> </w:t>
      </w:r>
      <w:r>
        <w:rPr/>
        <w:t>«</w:t>
      </w:r>
      <w:r>
        <w:rPr>
          <w:rFonts w:cs="Tahoma"/>
        </w:rPr>
        <w:t>Подключение социально-значимых объектов</w:t>
      </w:r>
      <w:r>
        <w:rPr>
          <w:rFonts w:cs="Tahoma"/>
          <w:bCs/>
        </w:rPr>
        <w:t xml:space="preserve"> к сетям водоснабжения.</w:t>
      </w:r>
    </w:p>
    <w:p>
      <w:pPr>
        <w:pStyle w:val="Normal"/>
        <w:jc w:val="center"/>
        <w:rPr/>
      </w:pPr>
      <w:bookmarkStart w:id="1" w:name="__DdeLink__395_183056456"/>
      <w:r>
        <w:rPr>
          <w:rFonts w:cs="Tahoma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Строительство детского сада по адресу: Самарская область, г. Самара, район Промышленный, в границах проспекта Кирова, улиц Стара-Загора и Воронежской, Московского шоссе</w:t>
      </w:r>
      <w:r>
        <w:rPr>
          <w:rFonts w:cs="Tahoma"/>
          <w:sz w:val="24"/>
          <w:szCs w:val="24"/>
        </w:rPr>
        <w:t>»</w:t>
      </w:r>
      <w:bookmarkEnd w:id="1"/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10209" w:type="dxa"/>
        <w:jc w:val="left"/>
        <w:tblInd w:w="-482" w:type="dxa"/>
        <w:tblCellMar>
          <w:top w:w="0" w:type="dxa"/>
          <w:left w:w="58" w:type="dxa"/>
          <w:bottom w:w="0" w:type="dxa"/>
          <w:right w:w="108" w:type="dxa"/>
        </w:tblCellMar>
        <w:tblLook w:val="0000"/>
      </w:tblPr>
      <w:tblGrid>
        <w:gridCol w:w="540"/>
        <w:gridCol w:w="3482"/>
        <w:gridCol w:w="6187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Почтовый адрес: 443056, г. Самара, ул. Луначарского,  д.56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 xml:space="preserve">ИНН 6312110828 КПП </w:t>
            </w:r>
            <w:r>
              <w:rPr>
                <w:rFonts w:eastAsia="Arial" w:cs="Tahoma"/>
                <w:sz w:val="24"/>
                <w:szCs w:val="24"/>
              </w:rPr>
              <w:t>631601001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ОГРН 1116312008340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Р\С 40702810903370000034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Филиал ГПБ в г. Самаре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К/с 30101810000000000917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БИК 043601917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действует на основании доверенности №2</w:t>
            </w:r>
            <w:r>
              <w:rPr>
                <w:rFonts w:cs="Tahoma"/>
                <w:sz w:val="24"/>
                <w:szCs w:val="24"/>
                <w:lang w:val="en-US"/>
              </w:rPr>
              <w:t>0</w:t>
            </w:r>
            <w:r>
              <w:rPr>
                <w:rFonts w:cs="Tahoma"/>
                <w:sz w:val="24"/>
                <w:szCs w:val="24"/>
              </w:rPr>
              <w:t xml:space="preserve"> от </w:t>
            </w:r>
            <w:r>
              <w:rPr>
                <w:rFonts w:cs="Tahoma"/>
                <w:sz w:val="24"/>
                <w:szCs w:val="24"/>
                <w:lang w:val="en-US"/>
              </w:rPr>
              <w:t>20.02.2021г</w:t>
            </w:r>
            <w:r>
              <w:rPr>
                <w:rFonts w:cs="Tahoma"/>
                <w:sz w:val="24"/>
                <w:szCs w:val="24"/>
              </w:rPr>
              <w:t>.     т.+7(846)336-14-02, факс +7(846)336-89-05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Style w:val="Style13"/>
                <w:rFonts w:cs="Tahoma"/>
                <w:sz w:val="24"/>
                <w:szCs w:val="24"/>
                <w:lang w:val="en-US"/>
              </w:rPr>
              <w:t xml:space="preserve">е-mail: </w:t>
            </w:r>
            <w:hyperlink r:id="rId2">
              <w:r>
                <w:rPr>
                  <w:rStyle w:val="Style13"/>
                  <w:rFonts w:cs="Tahoma"/>
                  <w:color w:val="00000A"/>
                  <w:sz w:val="24"/>
                  <w:szCs w:val="24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left"/>
              <w:rPr/>
            </w:pPr>
            <w:r>
              <w:rPr>
                <w:rFonts w:cs="Tahoma" w:ascii="Times New Roman" w:hAnsi="Times New Roman"/>
                <w:bCs/>
              </w:rPr>
              <w:t xml:space="preserve">Инвестиционная программа </w:t>
            </w:r>
          </w:p>
          <w:p>
            <w:pPr>
              <w:pStyle w:val="Style19"/>
              <w:ind w:left="0" w:hanging="0"/>
              <w:jc w:val="left"/>
              <w:rPr/>
            </w:pPr>
            <w:r>
              <w:rPr>
                <w:rFonts w:cs="Tahoma" w:ascii="Times New Roman" w:hAnsi="Times New Roman"/>
                <w:bCs/>
              </w:rPr>
              <w:t>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Подключение социально-значимых объектов</w:t>
            </w:r>
            <w:r>
              <w:rPr>
                <w:rFonts w:cs="Tahoma"/>
                <w:bCs/>
              </w:rPr>
              <w:t xml:space="preserve"> к сетям водоснабжения. </w:t>
            </w:r>
            <w:r>
              <w:rPr>
                <w:rFonts w:cs="Tahoma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Строительство детского сада по адресу: Самарская область, г. Самара, район Промышленный, в границах проспекта Кирова, улиц Стара-Загора и Воронежской, Московского шоссе.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jc w:val="both"/>
              <w:rPr/>
            </w:pPr>
            <w:r>
              <w:rPr>
                <w:rFonts w:cs="Tahoma"/>
                <w:bCs/>
              </w:rPr>
              <w:t>Инвестиционная составляющая тарифа на водоснабжение.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Calibri" w:cs="Tahoma" w:eastAsiaTheme="minorHAnsi"/>
                <w:color w:val="000000"/>
                <w:lang w:eastAsia="en-US"/>
              </w:rPr>
              <w:t>Подключение социально-значимых объектов</w:t>
            </w:r>
            <w:r>
              <w:rPr>
                <w:rFonts w:eastAsia="Calibri" w:cs="Tahoma" w:eastAsiaTheme="minorHAnsi"/>
                <w:bCs/>
                <w:color w:val="000000"/>
                <w:lang w:eastAsia="en-US"/>
              </w:rPr>
              <w:t xml:space="preserve"> к сетям водоснабжения.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1"/>
              <w:jc w:val="left"/>
              <w:rPr/>
            </w:pPr>
            <w:r>
              <w:rPr>
                <w:rFonts w:cs="Times New Roman" w:ascii="Times New Roman" w:hAnsi="Times New Roman"/>
                <w:b w:val="false"/>
              </w:rPr>
              <w:t xml:space="preserve">В соответствии с проектом </w:t>
            </w:r>
            <w:bookmarkStart w:id="2" w:name="__DdeLink__480_3627202981"/>
            <w:bookmarkStart w:id="3" w:name="__DdeLink__480_362720298147"/>
            <w:r>
              <w:rPr>
                <w:rFonts w:cs="Tahoma" w:ascii="Times New Roman" w:hAnsi="Times New Roman"/>
                <w:b w:val="false"/>
              </w:rPr>
              <w:t>С</w:t>
            </w:r>
            <w:bookmarkEnd w:id="3"/>
            <w:r>
              <w:rPr>
                <w:rFonts w:cs="Tahoma" w:ascii="Times New Roman" w:hAnsi="Times New Roman"/>
                <w:b w:val="false"/>
              </w:rPr>
              <w:t>КС</w:t>
            </w:r>
            <w:r>
              <w:rPr>
                <w:rFonts w:cs="Tahoma" w:ascii="Times New Roman" w:hAnsi="Times New Roman"/>
                <w:b w:val="false"/>
                <w:lang w:val="en-US"/>
              </w:rPr>
              <w:t>-2021-</w:t>
            </w:r>
            <w:r>
              <w:rPr>
                <w:rFonts w:cs="Tahoma" w:ascii="Times New Roman" w:hAnsi="Times New Roman"/>
                <w:b w:val="false"/>
                <w:lang w:val="ru-RU"/>
              </w:rPr>
              <w:t>ХВ-ИП-2.3.1.9.8-1-НВ.</w:t>
            </w:r>
            <w:bookmarkEnd w:id="2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bookmarkStart w:id="4" w:name="__DdeLink__480_36272029811"/>
            <w:bookmarkStart w:id="5" w:name="__DdeLink__480_362720298146"/>
            <w:r>
              <w:rPr>
                <w:rFonts w:cs="Tahoma"/>
              </w:rPr>
              <w:t>С</w:t>
            </w:r>
            <w:bookmarkEnd w:id="5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</w:t>
            </w:r>
            <w:bookmarkEnd w:id="4"/>
            <w:r>
              <w:rPr>
                <w:rFonts w:cs="Tahoma"/>
              </w:rPr>
              <w:t xml:space="preserve"> и настоящим ТЗ.</w:t>
            </w:r>
          </w:p>
          <w:p>
            <w:pPr>
              <w:pStyle w:val="Normal"/>
              <w:jc w:val="both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соответствии с проектом </w:t>
            </w:r>
            <w:bookmarkStart w:id="6" w:name="__DdeLink__480_36272029812"/>
            <w:bookmarkStart w:id="7" w:name="__DdeLink__480_362720298145"/>
            <w:r>
              <w:rPr>
                <w:rFonts w:cs="Tahoma"/>
              </w:rPr>
              <w:t>С</w:t>
            </w:r>
            <w:bookmarkEnd w:id="7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  <w:bookmarkEnd w:id="6"/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</w:rPr>
              <w:t>9. Работы выполнять в соответствии с Постановлением Главы г.о. Самара от 08.08.2019г.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Поставку материалов осуществляет подрядчик. Тип и наименование – в соответствии с согласованным проектом </w:t>
            </w:r>
            <w:bookmarkStart w:id="8" w:name="__DdeLink__480_36272029813"/>
            <w:bookmarkStart w:id="9" w:name="__DdeLink__480_362720298144"/>
            <w:r>
              <w:rPr>
                <w:rFonts w:cs="Tahoma"/>
              </w:rPr>
              <w:t>С</w:t>
            </w:r>
            <w:bookmarkEnd w:id="9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  <w:bookmarkEnd w:id="8"/>
            <w:r>
              <w:rPr>
                <w:rFonts w:cs="Tahoma"/>
              </w:rPr>
              <w:t xml:space="preserve"> Гарантия качества на запорную арматуру — 10 лет.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 предоставляемых подрядчиком и требования к их содержанию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left"/>
              <w:rPr/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left"/>
              <w:rPr/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Проект </w:t>
            </w:r>
            <w:bookmarkStart w:id="10" w:name="__DdeLink__480_36272029814"/>
            <w:r>
              <w:rPr>
                <w:rFonts w:cs="Tahoma"/>
              </w:rPr>
              <w:t>С</w:t>
            </w:r>
            <w:bookmarkEnd w:id="10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cs="Tahoma"/>
              </w:rPr>
              <w:t>Сметная документация предоставляется с прилагаемой экспертизой,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left"/>
              <w:rPr/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 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1" w:name="__DdeLink__480_362720298141"/>
            <w:r>
              <w:rPr>
                <w:rFonts w:cs="Tahoma"/>
              </w:rPr>
              <w:t>С</w:t>
            </w:r>
            <w:bookmarkEnd w:id="11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2" w:name="__DdeLink__480_36272029816"/>
            <w:bookmarkStart w:id="13" w:name="__DdeLink__480_362720298142"/>
            <w:r>
              <w:rPr>
                <w:rFonts w:cs="Tahoma"/>
              </w:rPr>
              <w:t>С</w:t>
            </w:r>
            <w:bookmarkEnd w:id="13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  <w:bookmarkEnd w:id="12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4" w:name="__DdeLink__480_36272029817"/>
            <w:bookmarkStart w:id="15" w:name="__DdeLink__480_362720298143"/>
            <w:r>
              <w:rPr>
                <w:rFonts w:cs="Tahoma"/>
              </w:rPr>
              <w:t>С</w:t>
            </w:r>
            <w:bookmarkEnd w:id="15"/>
            <w:r>
              <w:rPr>
                <w:rFonts w:cs="Tahoma"/>
              </w:rPr>
              <w:t>КС</w:t>
            </w:r>
            <w:r>
              <w:rPr>
                <w:rFonts w:cs="Tahoma"/>
                <w:b w:val="false"/>
                <w:lang w:val="en-US"/>
              </w:rPr>
              <w:t>-2021-</w:t>
            </w:r>
            <w:r>
              <w:rPr>
                <w:rFonts w:cs="Tahoma"/>
                <w:b w:val="false"/>
                <w:lang w:val="ru-RU"/>
              </w:rPr>
              <w:t>ХВ-ИП-2.3.1.9.8-1-НВ.</w:t>
            </w:r>
            <w:bookmarkEnd w:id="14"/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 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</w:rPr>
              <w:t xml:space="preserve">35 календарных дней с </w:t>
            </w:r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ПСД должны быть согласованы с Заказчиком</w:t>
            </w:r>
            <w:r>
              <w:rPr>
                <w:rFonts w:cs="Tahoma" w:ascii="Tahoma" w:hAnsi="Tahoma"/>
                <w:sz w:val="20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80" w:after="0"/>
              <w:jc w:val="both"/>
              <w:rPr/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  <w:r>
              <w:rPr>
                <w:rFonts w:cs="Tahoma" w:ascii="Tahoma" w:hAnsi="Tahoma"/>
                <w:sz w:val="20"/>
              </w:rPr>
              <w:t xml:space="preserve"> </w:t>
            </w:r>
            <w:r>
              <w:rPr>
                <w:rFonts w:cs="Tahoma"/>
              </w:rPr>
              <w:t>Разрешение на строительство не требуется.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водоснабжения.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6. В обязанности Подрядчика входят работы по испытанию, промывке и дезинфекции сети водоснабжения,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7. Работы не указанные (не учтенные) в проектно-сметной документации, но необходимые в обеспечение целей достижения результата по договору подряда, подлежат выполнению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/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ind w:left="-567" w:hanging="0"/>
        <w:rPr/>
      </w:pPr>
      <w:r>
        <w:rPr>
          <w:rFonts w:cs="Tahoma"/>
        </w:rPr>
        <w:t xml:space="preserve">ООО «Самарские коммунальные системы»                           </w:t>
      </w:r>
    </w:p>
    <w:p>
      <w:pPr>
        <w:pStyle w:val="Normal"/>
        <w:ind w:left="-567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before="0" w:after="240"/>
        <w:ind w:left="-567" w:hanging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rsid w:val="0000344f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rsid w:val="0000344f"/>
    <w:pPr/>
    <w:rPr>
      <w:rFonts w:cs="Mangal"/>
    </w:rPr>
  </w:style>
  <w:style w:type="paragraph" w:styleId="Style17" w:customStyle="1">
    <w:name w:val="Caption"/>
    <w:basedOn w:val="Normal"/>
    <w:qFormat/>
    <w:rsid w:val="0000344f"/>
    <w:pPr>
      <w:suppressLineNumbers/>
      <w:spacing w:before="120" w:after="120"/>
    </w:pPr>
    <w:rPr>
      <w:rFonts w:cs="Mangal"/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00344f"/>
    <w:pPr>
      <w:suppressLineNumbers/>
    </w:pPr>
    <w:rPr>
      <w:rFonts w:cs="Mang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2F02D-7B0C-416F-9CC0-7B8E377C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Application>LibreOffice/6.3.4.2$Windows_X86_64 LibreOffice_project/60da17e045e08f1793c57c00ba83cdfce946d0aa</Application>
  <Pages>5</Pages>
  <Words>1186</Words>
  <Characters>8792</Characters>
  <CharactersWithSpaces>10235</CharactersWithSpaces>
  <Paragraphs>139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2017-01-19T04:49:00Z</dcterms:created>
  <dc:creator>WASQ</dc:creator>
  <dc:description/>
  <dc:language>ru-RU</dc:language>
  <cp:lastModifiedBy/>
  <cp:lastPrinted>2018-11-27T05:03:00Z</cp:lastPrinted>
  <dcterms:modified xsi:type="dcterms:W3CDTF">2021-06-07T16:56:41Z</dcterms:modified>
  <cp:revision>117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